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07" w:rsidRPr="00FB3C07" w:rsidRDefault="00FB3C07" w:rsidP="00FB3C0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FB3C0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План</w:t>
      </w:r>
    </w:p>
    <w:p w:rsidR="00FB3C07" w:rsidRPr="00FB3C07" w:rsidRDefault="00FB3C07" w:rsidP="00FB3C0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B3C0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лабораторных занятий </w:t>
      </w:r>
    </w:p>
    <w:p w:rsidR="00FB3C07" w:rsidRPr="00FB3C07" w:rsidRDefault="00FB3C07" w:rsidP="00FB3C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C07">
        <w:rPr>
          <w:rFonts w:ascii="Times New Roman" w:hAnsi="Times New Roman" w:cs="Times New Roman"/>
          <w:sz w:val="26"/>
          <w:szCs w:val="26"/>
        </w:rPr>
        <w:t xml:space="preserve">по дисциплине «Медицинская микробиология» для обучающихся </w:t>
      </w:r>
      <w:proofErr w:type="gramStart"/>
      <w:r w:rsidRPr="00FB3C07">
        <w:rPr>
          <w:rFonts w:ascii="Times New Roman" w:hAnsi="Times New Roman" w:cs="Times New Roman"/>
          <w:sz w:val="26"/>
          <w:szCs w:val="26"/>
        </w:rPr>
        <w:t>по  направлению</w:t>
      </w:r>
      <w:proofErr w:type="gramEnd"/>
      <w:r w:rsidRPr="00FB3C07">
        <w:rPr>
          <w:rFonts w:ascii="Times New Roman" w:hAnsi="Times New Roman" w:cs="Times New Roman"/>
          <w:sz w:val="26"/>
          <w:szCs w:val="26"/>
        </w:rPr>
        <w:t xml:space="preserve"> подготовки «Общественное здравоохранение»</w:t>
      </w:r>
    </w:p>
    <w:p w:rsidR="00FB3C07" w:rsidRPr="00FB3C07" w:rsidRDefault="00FB3C07" w:rsidP="00FB3C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C07">
        <w:rPr>
          <w:rFonts w:ascii="Times New Roman" w:hAnsi="Times New Roman" w:cs="Times New Roman"/>
          <w:sz w:val="26"/>
          <w:szCs w:val="26"/>
        </w:rPr>
        <w:t>(уровень магистратуры, очная форма обучения)</w:t>
      </w:r>
    </w:p>
    <w:p w:rsidR="00FB3C07" w:rsidRPr="00FB3C07" w:rsidRDefault="00FB3C07" w:rsidP="00FB3C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C07">
        <w:rPr>
          <w:rFonts w:ascii="Times New Roman" w:hAnsi="Times New Roman" w:cs="Times New Roman"/>
          <w:sz w:val="26"/>
          <w:szCs w:val="26"/>
        </w:rPr>
        <w:t>на осенний семестр 202</w:t>
      </w:r>
      <w:r w:rsidR="007A4EC7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FB3C07">
        <w:rPr>
          <w:rFonts w:ascii="Times New Roman" w:hAnsi="Times New Roman" w:cs="Times New Roman"/>
          <w:sz w:val="26"/>
          <w:szCs w:val="26"/>
        </w:rPr>
        <w:t>-202</w:t>
      </w:r>
      <w:r w:rsidR="007A4EC7">
        <w:rPr>
          <w:rFonts w:ascii="Times New Roman" w:hAnsi="Times New Roman" w:cs="Times New Roman"/>
          <w:sz w:val="26"/>
          <w:szCs w:val="26"/>
          <w:lang w:val="en-US"/>
        </w:rPr>
        <w:t>5</w:t>
      </w:r>
      <w:bookmarkStart w:id="0" w:name="_GoBack"/>
      <w:bookmarkEnd w:id="0"/>
      <w:r w:rsidRPr="00FB3C07"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:rsidR="00FB3C07" w:rsidRPr="00FB3C07" w:rsidRDefault="00FB3C07" w:rsidP="00FB3C0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71"/>
        <w:gridCol w:w="567"/>
      </w:tblGrid>
      <w:tr w:rsidR="00FB3C07" w:rsidRPr="00FB3C07" w:rsidTr="00592DA7">
        <w:tc>
          <w:tcPr>
            <w:tcW w:w="540" w:type="dxa"/>
            <w:shd w:val="clear" w:color="auto" w:fill="auto"/>
          </w:tcPr>
          <w:p w:rsidR="00FB3C07" w:rsidRPr="00FB3C07" w:rsidRDefault="00FB3C07" w:rsidP="00AF4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471" w:type="dxa"/>
            <w:shd w:val="clear" w:color="auto" w:fill="auto"/>
          </w:tcPr>
          <w:p w:rsidR="00FB3C07" w:rsidRPr="00FB3C07" w:rsidRDefault="00FB3C07" w:rsidP="00AF4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567" w:type="dxa"/>
            <w:shd w:val="clear" w:color="auto" w:fill="auto"/>
          </w:tcPr>
          <w:p w:rsidR="00FB3C07" w:rsidRPr="00FB3C07" w:rsidRDefault="00FB3C07" w:rsidP="00AF4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Часы</w:t>
            </w:r>
          </w:p>
        </w:tc>
      </w:tr>
      <w:tr w:rsidR="00FB3C07" w:rsidRPr="00FB3C07" w:rsidTr="00592DA7">
        <w:tc>
          <w:tcPr>
            <w:tcW w:w="540" w:type="dxa"/>
            <w:shd w:val="clear" w:color="auto" w:fill="auto"/>
          </w:tcPr>
          <w:p w:rsidR="00FB3C07" w:rsidRPr="00FB3C07" w:rsidRDefault="00FB3C07" w:rsidP="00AF4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71" w:type="dxa"/>
            <w:shd w:val="clear" w:color="auto" w:fill="auto"/>
          </w:tcPr>
          <w:p w:rsidR="00FB3C07" w:rsidRPr="00FB3C07" w:rsidRDefault="00FB3C07" w:rsidP="00FB3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Общая бактериология. Методы лабораторной диагностики бактериальных инфекций.</w:t>
            </w:r>
          </w:p>
          <w:p w:rsidR="00FB3C07" w:rsidRPr="00FB3C07" w:rsidRDefault="00FB3C07" w:rsidP="00FB3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Физиология микроорганизмов. Микробиологический метод в диагностике инфекционных заболеваний.</w:t>
            </w:r>
          </w:p>
          <w:p w:rsidR="00FB3C07" w:rsidRPr="00FB3C07" w:rsidRDefault="00FB3C07" w:rsidP="00FB3C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Требования к </w:t>
            </w:r>
            <w:proofErr w:type="spellStart"/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деконтаминации</w:t>
            </w:r>
            <w:proofErr w:type="spellEnd"/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объектов окружающей среды (современные методы стерилизации, дезинфекции, асептики, антисептики). </w:t>
            </w:r>
            <w:r w:rsidRPr="00FB3C0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Классификация антимикробных препаратов. Механизмы действия антибиотиков и формирования резистентности к ним. Методы определения чувствительности микроорганизмов к антимикробным препаратам. Современные методы борьбы с антибиотикорезистентностью.</w:t>
            </w:r>
          </w:p>
        </w:tc>
        <w:tc>
          <w:tcPr>
            <w:tcW w:w="567" w:type="dxa"/>
            <w:shd w:val="clear" w:color="auto" w:fill="auto"/>
          </w:tcPr>
          <w:p w:rsidR="00FB3C07" w:rsidRPr="00FB3C07" w:rsidRDefault="00FB3C07" w:rsidP="00AF419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FB3C07" w:rsidRPr="00FB3C07" w:rsidRDefault="00FB3C07" w:rsidP="00AF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B3C07" w:rsidRPr="00FB3C07" w:rsidTr="00592DA7">
        <w:trPr>
          <w:trHeight w:val="894"/>
        </w:trPr>
        <w:tc>
          <w:tcPr>
            <w:tcW w:w="540" w:type="dxa"/>
            <w:shd w:val="clear" w:color="auto" w:fill="auto"/>
          </w:tcPr>
          <w:p w:rsidR="00FB3C07" w:rsidRPr="00FB3C07" w:rsidRDefault="00FB3C07" w:rsidP="00AF41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FB3C07" w:rsidRPr="00FB3C07" w:rsidRDefault="00FB3C07" w:rsidP="00AF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71" w:type="dxa"/>
            <w:shd w:val="clear" w:color="auto" w:fill="auto"/>
          </w:tcPr>
          <w:p w:rsidR="00FB3C07" w:rsidRPr="00FB3C07" w:rsidRDefault="00FB3C07" w:rsidP="00FB3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Характеристика основных возбудителей бактериальных респираторных инфекций: менингококковой инфекции, дифтерии, коклюша, туберкулёза. Эпидемиология. Патогенез заболеваний.  Микробиологическая диагностика. Этиотропная терапия и профилактика.</w:t>
            </w:r>
          </w:p>
          <w:p w:rsidR="00FB3C07" w:rsidRPr="00FB3C07" w:rsidRDefault="00FB3C07" w:rsidP="00592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Характеристика основных возбудителей бактериальных кишечных инфекций: </w:t>
            </w:r>
            <w:proofErr w:type="spellStart"/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эшерихиоза</w:t>
            </w:r>
            <w:proofErr w:type="spellEnd"/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сальмонеллеза, дизентерии, холеры. </w:t>
            </w: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Эпидемиология. Патогенез заболеваний. Микробиологическая диагностика. Этиотропная терапия и профилактика</w:t>
            </w:r>
            <w:r w:rsidR="00592D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FB3C07" w:rsidRPr="00FB3C07" w:rsidRDefault="00FB3C07" w:rsidP="00AF419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FB3C07" w:rsidRPr="00FB3C07" w:rsidRDefault="00FB3C07" w:rsidP="00AF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B3C07" w:rsidRPr="00FB3C07" w:rsidTr="00592DA7">
        <w:tc>
          <w:tcPr>
            <w:tcW w:w="540" w:type="dxa"/>
            <w:shd w:val="clear" w:color="auto" w:fill="auto"/>
          </w:tcPr>
          <w:p w:rsidR="00FB3C07" w:rsidRPr="00FB3C07" w:rsidRDefault="00FB3C07" w:rsidP="00AF41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471" w:type="dxa"/>
            <w:shd w:val="clear" w:color="auto" w:fill="auto"/>
          </w:tcPr>
          <w:p w:rsidR="00FB3C07" w:rsidRPr="00FB3C07" w:rsidRDefault="00FB3C07" w:rsidP="0059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Общая микология и протозоология. Методы лабораторной диагностики микозов и протозойных инфекций. Характеристика основных возбудителей микозов (дерматомикозов, оппортунистических микозов).</w:t>
            </w: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Эпидемиология. Микробиологическая диагностика. Этиотропная терапия и профилактика.</w:t>
            </w:r>
            <w:r w:rsidR="00592D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Свойства основных возбудителей протозойных </w:t>
            </w:r>
            <w:proofErr w:type="spellStart"/>
            <w:proofErr w:type="gramStart"/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инфекций:гиардиоза</w:t>
            </w:r>
            <w:proofErr w:type="spellEnd"/>
            <w:proofErr w:type="gramEnd"/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токсоплазмоза, трихомоноза, малярии.</w:t>
            </w: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Эпидемиология.</w:t>
            </w: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Патогенез. Микробиологическая  диагностика.  Этиотропная терапия и профилактика.</w:t>
            </w:r>
            <w:r w:rsidR="00592D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592DA7" w:rsidRPr="00592DA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Тест 1</w:t>
            </w:r>
          </w:p>
        </w:tc>
        <w:tc>
          <w:tcPr>
            <w:tcW w:w="567" w:type="dxa"/>
            <w:shd w:val="clear" w:color="auto" w:fill="auto"/>
          </w:tcPr>
          <w:p w:rsidR="00FB3C07" w:rsidRPr="00FB3C07" w:rsidRDefault="00FB3C07" w:rsidP="00AF419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FB3C07" w:rsidRPr="00FB3C07" w:rsidTr="00592DA7">
        <w:tc>
          <w:tcPr>
            <w:tcW w:w="540" w:type="dxa"/>
            <w:shd w:val="clear" w:color="auto" w:fill="auto"/>
          </w:tcPr>
          <w:p w:rsidR="00FB3C07" w:rsidRPr="00FB3C07" w:rsidRDefault="00FB3C07" w:rsidP="00AF41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9471" w:type="dxa"/>
            <w:shd w:val="clear" w:color="auto" w:fill="auto"/>
          </w:tcPr>
          <w:p w:rsidR="00FB3C07" w:rsidRPr="00FB3C07" w:rsidRDefault="00FB3C07" w:rsidP="00FB3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Общая вирусология. Методы лабораторной диагностики вирусных инфекций.</w:t>
            </w:r>
          </w:p>
          <w:p w:rsidR="00FB3C07" w:rsidRPr="00FB3C07" w:rsidRDefault="00FB3C07" w:rsidP="00FB3C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Характеристика основных возбудителей респираторных вирусных инфекций (гриппа, </w:t>
            </w: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COVID</w:t>
            </w: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-19).</w:t>
            </w: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Эпидемиология. Патогенез заболеваний. Микробиологическая </w:t>
            </w:r>
            <w:proofErr w:type="spellStart"/>
            <w:proofErr w:type="gramStart"/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диагностика.Этиотропная</w:t>
            </w:r>
            <w:proofErr w:type="spellEnd"/>
            <w:proofErr w:type="gramEnd"/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терапия и профилактика.</w:t>
            </w:r>
          </w:p>
          <w:p w:rsidR="00FB3C07" w:rsidRPr="00FB3C07" w:rsidRDefault="00FB3C07" w:rsidP="00FB3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Характеристика основных возбудителей вирусных </w:t>
            </w:r>
            <w:proofErr w:type="gramStart"/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кровяных  инфекций</w:t>
            </w:r>
            <w:proofErr w:type="gramEnd"/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: ВИЧ-инфекции, гепатитов В,С,Д. </w:t>
            </w: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Эпидемиология. Патогенез заболеваний. Микробиологическая диагностика. Этиотропная терапия и профилактика.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3C07" w:rsidRPr="00FB3C07" w:rsidRDefault="00FB3C07" w:rsidP="00AF419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FB3C07" w:rsidRPr="00FB3C07" w:rsidTr="00592DA7">
        <w:tc>
          <w:tcPr>
            <w:tcW w:w="540" w:type="dxa"/>
            <w:shd w:val="clear" w:color="auto" w:fill="auto"/>
          </w:tcPr>
          <w:p w:rsidR="00FB3C07" w:rsidRPr="00FB3C07" w:rsidRDefault="00FB3C07" w:rsidP="00FB3C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9471" w:type="dxa"/>
            <w:shd w:val="clear" w:color="auto" w:fill="auto"/>
          </w:tcPr>
          <w:p w:rsidR="00FB3C07" w:rsidRPr="00FB3C07" w:rsidRDefault="00FB3C07" w:rsidP="00FB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принципы организации и работы в микробиологических лабораториях. Классификация лабораторий по уровню биобезопасности. Требования биобезопасности.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Итоговое тестирование</w:t>
            </w:r>
          </w:p>
        </w:tc>
        <w:tc>
          <w:tcPr>
            <w:tcW w:w="567" w:type="dxa"/>
            <w:shd w:val="clear" w:color="auto" w:fill="auto"/>
          </w:tcPr>
          <w:p w:rsidR="00FB3C07" w:rsidRPr="00FB3C07" w:rsidRDefault="00FB3C07" w:rsidP="00AF419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FB3C07" w:rsidRPr="00FB3C07" w:rsidTr="00592DA7">
        <w:tc>
          <w:tcPr>
            <w:tcW w:w="540" w:type="dxa"/>
            <w:shd w:val="clear" w:color="auto" w:fill="auto"/>
          </w:tcPr>
          <w:p w:rsidR="00FB3C07" w:rsidRPr="00FB3C07" w:rsidRDefault="00FB3C07" w:rsidP="00AF41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71" w:type="dxa"/>
            <w:shd w:val="clear" w:color="auto" w:fill="auto"/>
            <w:vAlign w:val="center"/>
          </w:tcPr>
          <w:p w:rsidR="00FB3C07" w:rsidRPr="00FB3C07" w:rsidRDefault="00FB3C07" w:rsidP="00AF4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FB3C07" w:rsidRPr="00FB3C07" w:rsidRDefault="00FB3C07" w:rsidP="00AF419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15</w:t>
            </w:r>
          </w:p>
        </w:tc>
      </w:tr>
    </w:tbl>
    <w:p w:rsidR="00FB3C07" w:rsidRPr="00FB3C07" w:rsidRDefault="00FB3C07" w:rsidP="00FB3C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155958" w:rsidRPr="00FB3C07" w:rsidRDefault="00FB3C07" w:rsidP="00FB3C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3C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 кафедрой                                                        Г.Ш. Исаева</w:t>
      </w:r>
    </w:p>
    <w:sectPr w:rsidR="00155958" w:rsidRPr="00FB3C07" w:rsidSect="0015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C07"/>
    <w:rsid w:val="00155958"/>
    <w:rsid w:val="003043C5"/>
    <w:rsid w:val="003D3F3F"/>
    <w:rsid w:val="00440CA7"/>
    <w:rsid w:val="00592DA7"/>
    <w:rsid w:val="007A4EC7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6174"/>
  <w15:docId w15:val="{D8F15AA7-7F4E-4705-82A0-1947F2F7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07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kipenskaya</dc:creator>
  <cp:lastModifiedBy>MBiol264</cp:lastModifiedBy>
  <cp:revision>3</cp:revision>
  <dcterms:created xsi:type="dcterms:W3CDTF">2023-01-24T10:13:00Z</dcterms:created>
  <dcterms:modified xsi:type="dcterms:W3CDTF">2024-06-28T09:22:00Z</dcterms:modified>
</cp:coreProperties>
</file>